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both"/>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福建省一流本科课程申报书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bookmarkStart w:id="0" w:name="_GoBack"/>
      <w:bookmarkEnd w:id="0"/>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28"/>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福建省教育厅</w:t>
      </w:r>
      <w:r>
        <w:rPr>
          <w:rFonts w:ascii="黑体" w:hAnsi="黑体" w:eastAsia="黑体"/>
          <w:sz w:val="32"/>
          <w:szCs w:val="32"/>
        </w:rPr>
        <w:t>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BB0DE9"/>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7A51AD3"/>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2DD92F36"/>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CC222F1"/>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uiPriority w:val="1"/>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3E426-DF83-48C5-BDDD-C6D270738D1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355</Words>
  <Characters>2024</Characters>
  <Lines>16</Lines>
  <Paragraphs>4</Paragraphs>
  <TotalTime>0</TotalTime>
  <ScaleCrop>false</ScaleCrop>
  <LinksUpToDate>false</LinksUpToDate>
  <CharactersWithSpaces>2375</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樱雨</cp:lastModifiedBy>
  <dcterms:modified xsi:type="dcterms:W3CDTF">2021-05-10T07:43:38Z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4E3396840D2C4B79AE29586CEAEFB653</vt:lpwstr>
  </property>
</Properties>
</file>